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5336" w14:textId="1EA54E45" w:rsidR="005C169C" w:rsidRPr="005C169C" w:rsidRDefault="005C169C" w:rsidP="005C169C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5C169C">
        <w:rPr>
          <w:rFonts w:cstheme="minorHAnsi"/>
          <w:b/>
          <w:bCs/>
          <w:sz w:val="32"/>
          <w:szCs w:val="32"/>
          <w:lang w:val="ru-RU"/>
        </w:rPr>
        <w:t>Техника безопасности при работе с грузоподъемными машинами</w:t>
      </w:r>
    </w:p>
    <w:p w14:paraId="46B88110" w14:textId="77777777" w:rsidR="005C169C" w:rsidRPr="006D739D" w:rsidRDefault="005C169C" w:rsidP="005C169C">
      <w:pPr>
        <w:jc w:val="both"/>
        <w:rPr>
          <w:rFonts w:cstheme="minorHAnsi"/>
          <w:b/>
          <w:bCs/>
        </w:rPr>
      </w:pPr>
    </w:p>
    <w:p w14:paraId="3A131C0E" w14:textId="0261DF0D" w:rsidR="005C169C" w:rsidRDefault="005C169C" w:rsidP="005C169C">
      <w:pPr>
        <w:ind w:left="1276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00F16334" wp14:editId="477775AA">
            <wp:extent cx="4206803" cy="3172037"/>
            <wp:effectExtent l="0" t="0" r="3810" b="0"/>
            <wp:docPr id="7" name="Kép 3" descr="A képen égbolt, sima, kültéri, repülőg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3" descr="A képen égbolt, sima, kültéri, repülőg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6803" cy="317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B0B0" w14:textId="77777777" w:rsidR="005C169C" w:rsidRPr="006D739D" w:rsidRDefault="005C169C" w:rsidP="005C169C">
      <w:pPr>
        <w:ind w:left="1276"/>
        <w:jc w:val="both"/>
        <w:rPr>
          <w:rFonts w:cstheme="minorHAnsi"/>
        </w:rPr>
      </w:pPr>
    </w:p>
    <w:p w14:paraId="0A280BF9" w14:textId="77777777" w:rsidR="005C169C" w:rsidRPr="006D739D" w:rsidRDefault="005C169C" w:rsidP="005C16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3D5FFC7D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занимается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подготовкой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подготовкой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</w:t>
      </w:r>
      <w:proofErr w:type="spellEnd"/>
    </w:p>
    <w:p w14:paraId="2666279F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Монтаж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пуско-наладка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эксплуатация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обвязка</w:t>
      </w:r>
      <w:proofErr w:type="spellEnd"/>
    </w:p>
    <w:p w14:paraId="380ABAEE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Ручн</w:t>
      </w:r>
      <w:proofErr w:type="spellEnd"/>
      <w:r w:rsidRPr="006D739D">
        <w:rPr>
          <w:rFonts w:cstheme="minorHAnsi"/>
          <w:lang w:val="ru-RU"/>
        </w:rPr>
        <w:t>ое</w:t>
      </w:r>
      <w:r w:rsidRPr="006D739D">
        <w:rPr>
          <w:rFonts w:cstheme="minorHAnsi"/>
        </w:rPr>
        <w:t xml:space="preserve"> </w:t>
      </w:r>
      <w:r w:rsidRPr="006D739D">
        <w:rPr>
          <w:rFonts w:cstheme="minorHAnsi"/>
          <w:lang w:val="ru-RU"/>
        </w:rPr>
        <w:t>перемещение тяжестей</w:t>
      </w:r>
    </w:p>
    <w:p w14:paraId="41AF6FD4" w14:textId="77777777" w:rsidR="005C169C" w:rsidRDefault="005C169C" w:rsidP="005C169C">
      <w:pPr>
        <w:ind w:left="2127"/>
        <w:jc w:val="both"/>
        <w:rPr>
          <w:rFonts w:cstheme="minorHAnsi"/>
        </w:rPr>
      </w:pPr>
    </w:p>
    <w:p w14:paraId="0EB210D5" w14:textId="2E2E4F92" w:rsidR="005C169C" w:rsidRDefault="005C169C" w:rsidP="005C169C">
      <w:pPr>
        <w:ind w:left="2127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4CE9E84E" wp14:editId="4481CCB5">
            <wp:extent cx="2365119" cy="1647825"/>
            <wp:effectExtent l="0" t="0" r="0" b="0"/>
            <wp:docPr id="8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4" descr="A képen szöveg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511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28FD" w14:textId="77777777" w:rsidR="005C169C" w:rsidRPr="006D739D" w:rsidRDefault="005C169C" w:rsidP="005C169C">
      <w:pPr>
        <w:ind w:left="2127"/>
        <w:jc w:val="both"/>
        <w:rPr>
          <w:rFonts w:cstheme="minorHAnsi"/>
        </w:rPr>
      </w:pPr>
    </w:p>
    <w:p w14:paraId="603C8315" w14:textId="3FC17CB8" w:rsidR="005C169C" w:rsidRDefault="005C169C" w:rsidP="005C16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7CDA78FB" w14:textId="77777777" w:rsidR="005C169C" w:rsidRPr="006D739D" w:rsidRDefault="005C169C" w:rsidP="005C169C">
      <w:pPr>
        <w:jc w:val="both"/>
        <w:rPr>
          <w:rFonts w:cstheme="minorHAnsi"/>
        </w:rPr>
      </w:pPr>
    </w:p>
    <w:p w14:paraId="0C7DB651" w14:textId="77777777" w:rsidR="005C169C" w:rsidRPr="006D739D" w:rsidRDefault="005C169C" w:rsidP="005C16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lastRenderedPageBreak/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4DC7F44D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0AF414A1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50C8121E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266BFA7E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17757557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10233B9D" w14:textId="67DD5987" w:rsidR="005C169C" w:rsidRDefault="005C169C" w:rsidP="005C16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31C077D2" w14:textId="77777777" w:rsidR="005C169C" w:rsidRPr="006D739D" w:rsidRDefault="005C169C" w:rsidP="005C169C">
      <w:pPr>
        <w:pStyle w:val="Listaszerbekezds"/>
        <w:jc w:val="both"/>
        <w:rPr>
          <w:rFonts w:cstheme="minorHAnsi"/>
        </w:rPr>
      </w:pPr>
    </w:p>
    <w:p w14:paraId="32B2A192" w14:textId="77777777" w:rsidR="005C169C" w:rsidRPr="006D739D" w:rsidRDefault="005C169C" w:rsidP="005C16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09ED25F9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Участники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подъемника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находиться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рабочей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зоне</w:t>
      </w:r>
      <w:proofErr w:type="spellEnd"/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крановщик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грузчик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крановщик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машинист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подъемника</w:t>
      </w:r>
      <w:proofErr w:type="spellEnd"/>
      <w:r w:rsidRPr="006D739D">
        <w:rPr>
          <w:rFonts w:cstheme="minorHAnsi"/>
        </w:rPr>
        <w:t>).</w:t>
      </w:r>
    </w:p>
    <w:p w14:paraId="69D68351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время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операций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никто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должен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находиться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зоне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операций</w:t>
      </w:r>
      <w:proofErr w:type="spellEnd"/>
      <w:r w:rsidRPr="006D739D">
        <w:rPr>
          <w:rFonts w:cstheme="minorHAnsi"/>
        </w:rPr>
        <w:t>.</w:t>
      </w:r>
    </w:p>
    <w:p w14:paraId="6578ADAA" w14:textId="39641D6E" w:rsidR="005C169C" w:rsidRDefault="005C169C" w:rsidP="005C169C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осторожность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подъеме</w:t>
      </w:r>
      <w:proofErr w:type="spellEnd"/>
      <w:r w:rsidRPr="006D739D">
        <w:rPr>
          <w:rFonts w:cstheme="minorHAnsi"/>
        </w:rPr>
        <w:t>.</w:t>
      </w:r>
    </w:p>
    <w:p w14:paraId="50C9C6D2" w14:textId="77777777" w:rsidR="005C169C" w:rsidRPr="006D739D" w:rsidRDefault="005C169C" w:rsidP="005C169C">
      <w:pPr>
        <w:ind w:left="708"/>
        <w:jc w:val="both"/>
        <w:rPr>
          <w:rFonts w:cstheme="minorHAnsi"/>
        </w:rPr>
      </w:pPr>
    </w:p>
    <w:p w14:paraId="61AB3A88" w14:textId="77777777" w:rsidR="005C169C" w:rsidRPr="006D739D" w:rsidRDefault="005C169C" w:rsidP="005C169C">
      <w:pPr>
        <w:ind w:left="993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42970376" wp14:editId="366C9930">
            <wp:extent cx="4270974" cy="3162300"/>
            <wp:effectExtent l="0" t="0" r="0" b="0"/>
            <wp:docPr id="12" name="Picture 3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A képen be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74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47C13" w14:textId="77777777" w:rsidR="002C2C64" w:rsidRDefault="002C2C64" w:rsidP="005C169C">
      <w:pPr>
        <w:jc w:val="both"/>
      </w:pP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9C"/>
    <w:rsid w:val="002C2C64"/>
    <w:rsid w:val="005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953"/>
  <w15:chartTrackingRefBased/>
  <w15:docId w15:val="{B9C323C9-F672-4CF0-8611-8658562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69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2022-06-30T08:09:00Z</dcterms:created>
  <dcterms:modified xsi:type="dcterms:W3CDTF">2022-06-30T08:09:00Z</dcterms:modified>
</cp:coreProperties>
</file>